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ระยะเวลาการแจ้ง ภายใน 15 วัน นับแต่วันที่สร้างบ้านเสร็จ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 (ที่บ้านนั้นตั้งอยู่) เทศบาลตำบลรางหวาย โทรศัพท์ 034-682753-104/ติดต่อด้วยตนเอง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ใบรับแจ้งเกี่ยวกับบ้าน (ท.ร.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เอกสารการเป็นเจ้าของกรรมสิทธิ์ที่ดิน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การขอเลขที่บ้าน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